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D421" w14:textId="77777777" w:rsidR="00820880" w:rsidRPr="00E27604" w:rsidRDefault="00820880">
      <w:pPr>
        <w:rPr>
          <w:rFonts w:ascii="Arial" w:hAnsi="Arial" w:cs="Arial"/>
          <w:sz w:val="24"/>
          <w:szCs w:val="24"/>
        </w:rPr>
      </w:pPr>
      <w:bookmarkStart w:id="0" w:name="_GoBack"/>
      <w:bookmarkEnd w:id="0"/>
      <w:r w:rsidRPr="00E27604">
        <w:rPr>
          <w:rFonts w:ascii="Arial" w:hAnsi="Arial" w:cs="Arial"/>
          <w:sz w:val="24"/>
          <w:szCs w:val="24"/>
        </w:rPr>
        <w:t>Motion1 Partiprogram2020</w:t>
      </w:r>
    </w:p>
    <w:p w14:paraId="57C5A963" w14:textId="77777777" w:rsidR="00820880" w:rsidRDefault="00820880"/>
    <w:p w14:paraId="55002C08" w14:textId="77777777" w:rsidR="002B42B7" w:rsidRDefault="002B42B7"/>
    <w:p w14:paraId="02A60C6C" w14:textId="77777777" w:rsidR="00E27604" w:rsidRDefault="00E27604"/>
    <w:p w14:paraId="373732B9" w14:textId="77777777" w:rsidR="00820880" w:rsidRDefault="002D4DE3" w:rsidP="00820880">
      <w:pPr>
        <w:spacing w:after="0" w:line="360" w:lineRule="auto"/>
        <w:rPr>
          <w:rFonts w:ascii="Arial" w:eastAsia="Times New Roman" w:hAnsi="Arial" w:cs="Arial"/>
          <w:b/>
          <w:bCs/>
          <w:i/>
          <w:iCs/>
          <w:sz w:val="28"/>
          <w:szCs w:val="28"/>
          <w:lang w:eastAsia="sv-SE"/>
        </w:rPr>
      </w:pPr>
      <w:r>
        <w:rPr>
          <w:rFonts w:ascii="Arial" w:eastAsia="Times New Roman" w:hAnsi="Arial" w:cs="Arial"/>
          <w:b/>
          <w:bCs/>
          <w:i/>
          <w:iCs/>
          <w:sz w:val="28"/>
          <w:szCs w:val="28"/>
          <w:lang w:eastAsia="sv-SE"/>
        </w:rPr>
        <w:t>Tydligare om</w:t>
      </w:r>
      <w:r w:rsidR="002B42B7" w:rsidRPr="002B42B7">
        <w:rPr>
          <w:rFonts w:ascii="Arial" w:eastAsia="Times New Roman" w:hAnsi="Arial" w:cs="Arial"/>
          <w:b/>
          <w:bCs/>
          <w:i/>
          <w:iCs/>
          <w:sz w:val="28"/>
          <w:szCs w:val="28"/>
          <w:lang w:eastAsia="sv-SE"/>
        </w:rPr>
        <w:t xml:space="preserve"> könsmakt</w:t>
      </w:r>
      <w:r w:rsidR="002B42B7">
        <w:rPr>
          <w:rFonts w:ascii="Arial" w:eastAsia="Times New Roman" w:hAnsi="Arial" w:cs="Arial"/>
          <w:b/>
          <w:bCs/>
          <w:i/>
          <w:iCs/>
          <w:sz w:val="28"/>
          <w:szCs w:val="28"/>
          <w:lang w:eastAsia="sv-SE"/>
        </w:rPr>
        <w:t>s</w:t>
      </w:r>
      <w:r w:rsidR="002B42B7" w:rsidRPr="002B42B7">
        <w:rPr>
          <w:rFonts w:ascii="Arial" w:eastAsia="Times New Roman" w:hAnsi="Arial" w:cs="Arial"/>
          <w:b/>
          <w:bCs/>
          <w:i/>
          <w:iCs/>
          <w:sz w:val="28"/>
          <w:szCs w:val="28"/>
          <w:lang w:eastAsia="sv-SE"/>
        </w:rPr>
        <w:t>ordningen</w:t>
      </w:r>
    </w:p>
    <w:p w14:paraId="5BA1B27B" w14:textId="77777777" w:rsidR="002B42B7" w:rsidRDefault="002B42B7" w:rsidP="00820880">
      <w:pPr>
        <w:spacing w:after="0" w:line="360" w:lineRule="auto"/>
        <w:rPr>
          <w:rFonts w:ascii="Arial" w:eastAsia="Times New Roman" w:hAnsi="Arial" w:cs="Arial"/>
          <w:b/>
          <w:bCs/>
          <w:i/>
          <w:iCs/>
          <w:sz w:val="28"/>
          <w:szCs w:val="28"/>
          <w:lang w:eastAsia="sv-SE"/>
        </w:rPr>
      </w:pPr>
    </w:p>
    <w:p w14:paraId="65491044" w14:textId="3D3A2BB7" w:rsidR="002B42B7" w:rsidRPr="00E27604" w:rsidRDefault="002B42B7" w:rsidP="00623860">
      <w:pPr>
        <w:spacing w:line="360" w:lineRule="auto"/>
        <w:rPr>
          <w:rFonts w:ascii="Arial" w:hAnsi="Arial" w:cs="Arial"/>
          <w:sz w:val="24"/>
          <w:szCs w:val="24"/>
        </w:rPr>
      </w:pPr>
      <w:r w:rsidRPr="00E27604">
        <w:rPr>
          <w:rFonts w:ascii="Arial" w:hAnsi="Arial" w:cs="Arial"/>
          <w:sz w:val="24"/>
          <w:szCs w:val="24"/>
        </w:rPr>
        <w:t xml:space="preserve">I programkommissionens förslag till partiprogram inför kongressen vill jag föreslå </w:t>
      </w:r>
      <w:r w:rsidR="00623860">
        <w:rPr>
          <w:rFonts w:ascii="Arial" w:hAnsi="Arial" w:cs="Arial"/>
          <w:sz w:val="24"/>
          <w:szCs w:val="24"/>
        </w:rPr>
        <w:t>några</w:t>
      </w:r>
      <w:r w:rsidRPr="00E27604">
        <w:rPr>
          <w:rFonts w:ascii="Arial" w:hAnsi="Arial" w:cs="Arial"/>
          <w:sz w:val="24"/>
          <w:szCs w:val="24"/>
        </w:rPr>
        <w:t xml:space="preserve"> förändringar. De förhåller sig till olika rubriker och avsnitt i förslaget, vilket ledde till en serie på motioner. </w:t>
      </w:r>
      <w:r w:rsidR="00E27604">
        <w:rPr>
          <w:rFonts w:ascii="Arial" w:hAnsi="Arial" w:cs="Arial"/>
          <w:sz w:val="24"/>
          <w:szCs w:val="24"/>
        </w:rPr>
        <w:t>Jag</w:t>
      </w:r>
      <w:r w:rsidRPr="00E27604">
        <w:rPr>
          <w:rFonts w:ascii="Arial" w:hAnsi="Arial" w:cs="Arial"/>
          <w:sz w:val="24"/>
          <w:szCs w:val="24"/>
        </w:rPr>
        <w:t xml:space="preserve"> börjar med förslag som </w:t>
      </w:r>
      <w:r w:rsidR="00E27604">
        <w:rPr>
          <w:rFonts w:ascii="Arial" w:hAnsi="Arial" w:cs="Arial"/>
          <w:sz w:val="24"/>
          <w:szCs w:val="24"/>
        </w:rPr>
        <w:t>jag</w:t>
      </w:r>
      <w:r w:rsidRPr="00E27604">
        <w:rPr>
          <w:rFonts w:ascii="Arial" w:hAnsi="Arial" w:cs="Arial"/>
          <w:sz w:val="24"/>
          <w:szCs w:val="24"/>
        </w:rPr>
        <w:t xml:space="preserve"> menar bidrar till en tydligare beskrivning av könsmaktsordningen. Kursiverad text är ny text.</w:t>
      </w:r>
      <w:r w:rsidR="002D4DE3" w:rsidRPr="00E27604">
        <w:rPr>
          <w:rFonts w:ascii="Arial" w:hAnsi="Arial" w:cs="Arial"/>
          <w:sz w:val="24"/>
          <w:szCs w:val="24"/>
        </w:rPr>
        <w:t xml:space="preserve"> Text satt inom parentes föreslås bli struken. </w:t>
      </w:r>
    </w:p>
    <w:p w14:paraId="3F01FD02" w14:textId="77777777" w:rsidR="002B42B7" w:rsidRPr="00E27604" w:rsidRDefault="00E27604" w:rsidP="002B42B7">
      <w:pPr>
        <w:rPr>
          <w:rFonts w:ascii="Arial" w:hAnsi="Arial" w:cs="Arial"/>
          <w:sz w:val="24"/>
          <w:szCs w:val="24"/>
        </w:rPr>
      </w:pPr>
      <w:r>
        <w:rPr>
          <w:rFonts w:ascii="Arial" w:hAnsi="Arial" w:cs="Arial"/>
          <w:sz w:val="24"/>
          <w:szCs w:val="24"/>
        </w:rPr>
        <w:t>Jag</w:t>
      </w:r>
      <w:r w:rsidR="002B42B7" w:rsidRPr="00E27604">
        <w:rPr>
          <w:rFonts w:ascii="Arial" w:hAnsi="Arial" w:cs="Arial"/>
          <w:sz w:val="24"/>
          <w:szCs w:val="24"/>
        </w:rPr>
        <w:t xml:space="preserve"> yrkar </w:t>
      </w:r>
    </w:p>
    <w:p w14:paraId="4A541CAD" w14:textId="09533174" w:rsidR="00820880" w:rsidRPr="00E27604" w:rsidRDefault="002B42B7" w:rsidP="002B42B7">
      <w:pPr>
        <w:spacing w:after="0" w:line="360" w:lineRule="auto"/>
        <w:rPr>
          <w:rFonts w:ascii="Arial" w:eastAsia="Times New Roman" w:hAnsi="Arial" w:cs="Arial"/>
          <w:sz w:val="24"/>
          <w:szCs w:val="24"/>
          <w:lang w:eastAsia="sv-SE"/>
        </w:rPr>
      </w:pPr>
      <w:r w:rsidRPr="00E27604">
        <w:rPr>
          <w:rFonts w:ascii="Arial" w:eastAsia="Times New Roman" w:hAnsi="Arial" w:cs="Arial"/>
          <w:sz w:val="24"/>
          <w:szCs w:val="24"/>
          <w:u w:val="single"/>
          <w:lang w:eastAsia="sv-SE"/>
        </w:rPr>
        <w:t>att</w:t>
      </w:r>
      <w:r w:rsidRPr="00E27604">
        <w:rPr>
          <w:rFonts w:ascii="Arial" w:eastAsia="Times New Roman" w:hAnsi="Arial" w:cs="Arial"/>
          <w:sz w:val="24"/>
          <w:szCs w:val="24"/>
          <w:lang w:eastAsia="sv-SE"/>
        </w:rPr>
        <w:t xml:space="preserve"> rad 99</w:t>
      </w:r>
      <w:r w:rsidR="002D4DE3" w:rsidRPr="00E27604">
        <w:rPr>
          <w:rFonts w:ascii="Arial" w:eastAsia="Times New Roman" w:hAnsi="Arial" w:cs="Arial"/>
          <w:sz w:val="24"/>
          <w:szCs w:val="24"/>
          <w:lang w:eastAsia="sv-SE"/>
        </w:rPr>
        <w:t xml:space="preserve"> - 104</w:t>
      </w:r>
      <w:r w:rsidRPr="00E27604">
        <w:rPr>
          <w:rFonts w:ascii="Arial" w:eastAsia="Times New Roman" w:hAnsi="Arial" w:cs="Arial"/>
          <w:sz w:val="24"/>
          <w:szCs w:val="24"/>
          <w:lang w:eastAsia="sv-SE"/>
        </w:rPr>
        <w:t xml:space="preserve"> får följande lydelse</w:t>
      </w:r>
      <w:r w:rsidR="00623860">
        <w:rPr>
          <w:rFonts w:ascii="Arial" w:eastAsia="Times New Roman" w:hAnsi="Arial" w:cs="Arial"/>
          <w:sz w:val="24"/>
          <w:szCs w:val="24"/>
          <w:lang w:eastAsia="sv-SE"/>
        </w:rPr>
        <w:t xml:space="preserve">: </w:t>
      </w:r>
    </w:p>
    <w:p w14:paraId="17DD08B8" w14:textId="77777777" w:rsidR="00820880" w:rsidRPr="00E27604" w:rsidRDefault="00820880" w:rsidP="00820880">
      <w:pPr>
        <w:spacing w:after="0" w:line="360" w:lineRule="auto"/>
        <w:rPr>
          <w:rFonts w:ascii="Arial" w:eastAsia="Times New Roman" w:hAnsi="Arial" w:cs="Arial"/>
          <w:b/>
          <w:bCs/>
          <w:sz w:val="24"/>
          <w:szCs w:val="24"/>
          <w:lang w:eastAsia="sv-SE"/>
        </w:rPr>
      </w:pPr>
      <w:r w:rsidRPr="00E27604">
        <w:rPr>
          <w:rFonts w:ascii="Arial" w:hAnsi="Arial" w:cs="Arial"/>
          <w:sz w:val="24"/>
          <w:szCs w:val="24"/>
        </w:rPr>
        <w:t>Könsmaktsordningen</w:t>
      </w:r>
      <w:r w:rsidRPr="00E27604">
        <w:rPr>
          <w:rFonts w:ascii="Arial" w:eastAsia="Times New Roman" w:hAnsi="Arial" w:cs="Arial"/>
          <w:sz w:val="24"/>
          <w:szCs w:val="24"/>
          <w:lang w:eastAsia="sv-SE"/>
        </w:rPr>
        <w:t xml:space="preserve"> är en maktstruktur som </w:t>
      </w:r>
      <w:r w:rsidRPr="00E27604">
        <w:rPr>
          <w:rFonts w:ascii="Arial" w:eastAsia="Times New Roman" w:hAnsi="Arial" w:cs="Arial"/>
          <w:i/>
          <w:iCs/>
          <w:sz w:val="24"/>
          <w:szCs w:val="24"/>
          <w:lang w:eastAsia="sv-SE"/>
        </w:rPr>
        <w:t xml:space="preserve">oavsett </w:t>
      </w:r>
      <w:r w:rsidRPr="00E27604">
        <w:rPr>
          <w:rFonts w:ascii="Arial" w:eastAsia="Times New Roman" w:hAnsi="Arial" w:cs="Arial"/>
          <w:sz w:val="24"/>
          <w:szCs w:val="24"/>
          <w:lang w:eastAsia="sv-SE"/>
        </w:rPr>
        <w:t>klassamhället påverkar samhällets organisering</w:t>
      </w:r>
      <w:r w:rsidRPr="00E27604">
        <w:rPr>
          <w:rFonts w:ascii="Arial" w:eastAsia="Times New Roman" w:hAnsi="Arial" w:cs="Arial"/>
          <w:i/>
          <w:iCs/>
          <w:sz w:val="24"/>
          <w:szCs w:val="24"/>
          <w:lang w:eastAsia="sv-SE"/>
        </w:rPr>
        <w:t>. Den bygger på en lång historia av manlig dominans och kvinnoförtryck som det krävt många kamper för att påverka. Ändå lever ännu mycket av den manliga överordningen kvar som en social och ekonomisk princip</w:t>
      </w:r>
      <w:r w:rsidRPr="00E27604">
        <w:rPr>
          <w:rFonts w:ascii="Arial" w:eastAsia="Times New Roman" w:hAnsi="Arial" w:cs="Arial"/>
          <w:b/>
          <w:bCs/>
          <w:sz w:val="24"/>
          <w:szCs w:val="24"/>
          <w:lang w:eastAsia="sv-SE"/>
        </w:rPr>
        <w:t xml:space="preserve">. </w:t>
      </w:r>
    </w:p>
    <w:p w14:paraId="15A43597" w14:textId="77777777" w:rsidR="00820880" w:rsidRPr="00E27604" w:rsidRDefault="00820880" w:rsidP="00820880">
      <w:pPr>
        <w:spacing w:after="0" w:line="360" w:lineRule="auto"/>
        <w:rPr>
          <w:rFonts w:ascii="Arial" w:eastAsia="Times New Roman" w:hAnsi="Arial" w:cs="Arial"/>
          <w:sz w:val="24"/>
          <w:szCs w:val="24"/>
          <w:lang w:eastAsia="sv-SE"/>
        </w:rPr>
      </w:pPr>
    </w:p>
    <w:p w14:paraId="57A8A4EA" w14:textId="77777777" w:rsidR="002B42B7" w:rsidRPr="00E27604" w:rsidRDefault="002D4DE3" w:rsidP="00820880">
      <w:pPr>
        <w:spacing w:after="0" w:line="360" w:lineRule="auto"/>
        <w:rPr>
          <w:rFonts w:ascii="Arial" w:hAnsi="Arial" w:cs="Arial"/>
          <w:sz w:val="24"/>
          <w:szCs w:val="24"/>
        </w:rPr>
      </w:pPr>
      <w:r w:rsidRPr="00E27604">
        <w:rPr>
          <w:rFonts w:ascii="Arial" w:hAnsi="Arial" w:cs="Arial"/>
          <w:sz w:val="24"/>
          <w:szCs w:val="24"/>
        </w:rPr>
        <w:t>(</w:t>
      </w:r>
      <w:r w:rsidR="00820880" w:rsidRPr="00E27604">
        <w:rPr>
          <w:rFonts w:ascii="Arial" w:hAnsi="Arial" w:cs="Arial"/>
          <w:sz w:val="24"/>
          <w:szCs w:val="24"/>
        </w:rPr>
        <w:t>100</w:t>
      </w:r>
      <w:r w:rsidRPr="00E27604">
        <w:rPr>
          <w:rFonts w:ascii="Arial" w:hAnsi="Arial" w:cs="Arial"/>
          <w:sz w:val="24"/>
          <w:szCs w:val="24"/>
        </w:rPr>
        <w:t>)</w:t>
      </w:r>
      <w:r w:rsidR="00820880" w:rsidRPr="00E27604">
        <w:rPr>
          <w:rFonts w:ascii="Arial" w:hAnsi="Arial" w:cs="Arial"/>
          <w:sz w:val="24"/>
          <w:szCs w:val="24"/>
        </w:rPr>
        <w:t xml:space="preserve"> Könsmaktsordningen konstruerar och utgår ifrån att det finns två kön – manligt och kvinnligt – som är olika och som värderas olika. Könsmaktsordningen ger gruppen män makt över gruppen kvinnor och ger </w:t>
      </w:r>
      <w:r w:rsidR="00820880" w:rsidRPr="00E27604">
        <w:rPr>
          <w:rFonts w:ascii="Arial" w:hAnsi="Arial" w:cs="Arial"/>
          <w:i/>
          <w:iCs/>
          <w:sz w:val="24"/>
          <w:szCs w:val="24"/>
        </w:rPr>
        <w:t xml:space="preserve">också enskilda </w:t>
      </w:r>
      <w:r w:rsidR="00820880" w:rsidRPr="00E27604">
        <w:rPr>
          <w:rFonts w:ascii="Arial" w:hAnsi="Arial" w:cs="Arial"/>
          <w:sz w:val="24"/>
          <w:szCs w:val="24"/>
        </w:rPr>
        <w:t xml:space="preserve">män fördelar som de inte frivilligt avstår från. (Könsrollerna är avgränsade så att det uppstår en uppdelning där) män och kvinnor tillskrivs olika egenskaper </w:t>
      </w:r>
      <w:r w:rsidR="00820880" w:rsidRPr="00E27604">
        <w:rPr>
          <w:rFonts w:ascii="Arial" w:hAnsi="Arial" w:cs="Arial"/>
          <w:i/>
          <w:iCs/>
          <w:sz w:val="24"/>
          <w:szCs w:val="24"/>
        </w:rPr>
        <w:t>och förmågor</w:t>
      </w:r>
      <w:r w:rsidR="00820880" w:rsidRPr="00E27604">
        <w:rPr>
          <w:rFonts w:ascii="Arial" w:hAnsi="Arial" w:cs="Arial"/>
          <w:sz w:val="24"/>
          <w:szCs w:val="24"/>
        </w:rPr>
        <w:t xml:space="preserve">, </w:t>
      </w:r>
      <w:r w:rsidR="00820880" w:rsidRPr="00E27604">
        <w:rPr>
          <w:rFonts w:ascii="Arial" w:hAnsi="Arial" w:cs="Arial"/>
          <w:i/>
          <w:iCs/>
          <w:sz w:val="24"/>
          <w:szCs w:val="24"/>
        </w:rPr>
        <w:t>anses passa för (</w:t>
      </w:r>
      <w:r w:rsidR="00820880" w:rsidRPr="00E27604">
        <w:rPr>
          <w:rFonts w:ascii="Arial" w:hAnsi="Arial" w:cs="Arial"/>
          <w:sz w:val="24"/>
          <w:szCs w:val="24"/>
        </w:rPr>
        <w:t xml:space="preserve">ägnar sig åt) olika slags arbete och </w:t>
      </w:r>
      <w:r w:rsidR="00820880" w:rsidRPr="00E27604">
        <w:rPr>
          <w:rFonts w:ascii="Arial" w:hAnsi="Arial" w:cs="Arial"/>
          <w:i/>
          <w:iCs/>
          <w:sz w:val="24"/>
          <w:szCs w:val="24"/>
        </w:rPr>
        <w:t>uppgifter</w:t>
      </w:r>
      <w:r w:rsidR="00820880" w:rsidRPr="00E27604">
        <w:rPr>
          <w:rFonts w:ascii="Arial" w:hAnsi="Arial" w:cs="Arial"/>
          <w:sz w:val="24"/>
          <w:szCs w:val="24"/>
        </w:rPr>
        <w:t xml:space="preserve"> (rör sig i skilda sammanhang). </w:t>
      </w:r>
      <w:r w:rsidR="00820880" w:rsidRPr="00E27604">
        <w:rPr>
          <w:rFonts w:ascii="Arial" w:hAnsi="Arial" w:cs="Arial"/>
          <w:i/>
          <w:iCs/>
          <w:sz w:val="24"/>
          <w:szCs w:val="24"/>
        </w:rPr>
        <w:t xml:space="preserve">Detta märks i den ännu starkt könsuppdelade arbetsmarknaden och i den skeva fördelningen av det obetalda hemarbetet. Det går att hävda att kärlek och omsorg är lika viktiga samhällsfunktioner som ekonomi och förvärvsarbete. Att män tillgodogör sig kvinnors kärlekskraft i allt från omsorger till sexuella upplevelser bidrar till männens överordning. Kvinnors underordning påverkar dem att producera mäns ”mervärde”.  </w:t>
      </w:r>
    </w:p>
    <w:p w14:paraId="7BCB94A6" w14:textId="77777777" w:rsidR="00820880" w:rsidRPr="00E27604" w:rsidRDefault="002D4DE3" w:rsidP="002D4DE3">
      <w:pPr>
        <w:spacing w:after="0" w:line="360" w:lineRule="auto"/>
        <w:rPr>
          <w:rFonts w:ascii="Arial" w:hAnsi="Arial" w:cs="Arial"/>
          <w:sz w:val="24"/>
          <w:szCs w:val="24"/>
        </w:rPr>
      </w:pPr>
      <w:r w:rsidRPr="00E27604">
        <w:rPr>
          <w:rFonts w:ascii="Arial" w:hAnsi="Arial" w:cs="Arial"/>
          <w:sz w:val="24"/>
          <w:szCs w:val="24"/>
        </w:rPr>
        <w:t>(</w:t>
      </w:r>
      <w:r w:rsidR="00820880" w:rsidRPr="00E27604">
        <w:rPr>
          <w:rFonts w:ascii="Arial" w:hAnsi="Arial" w:cs="Arial"/>
          <w:sz w:val="24"/>
          <w:szCs w:val="24"/>
        </w:rPr>
        <w:t>104</w:t>
      </w:r>
      <w:r w:rsidRPr="00E27604">
        <w:rPr>
          <w:rFonts w:ascii="Arial" w:hAnsi="Arial" w:cs="Arial"/>
          <w:sz w:val="24"/>
          <w:szCs w:val="24"/>
        </w:rPr>
        <w:t>)</w:t>
      </w:r>
      <w:r w:rsidR="00820880" w:rsidRPr="00E27604">
        <w:rPr>
          <w:rFonts w:ascii="Arial" w:hAnsi="Arial" w:cs="Arial"/>
          <w:sz w:val="24"/>
          <w:szCs w:val="24"/>
        </w:rPr>
        <w:t xml:space="preserve"> Vad som anses manligt respektive kvinnligt omdefinieras i en ständig process, </w:t>
      </w:r>
      <w:r w:rsidRPr="00E27604">
        <w:rPr>
          <w:rFonts w:ascii="Arial" w:hAnsi="Arial" w:cs="Arial"/>
          <w:sz w:val="24"/>
          <w:szCs w:val="24"/>
        </w:rPr>
        <w:t>….</w:t>
      </w:r>
      <w:r w:rsidR="00820880" w:rsidRPr="00E27604">
        <w:rPr>
          <w:rFonts w:ascii="Arial" w:hAnsi="Arial" w:cs="Arial"/>
          <w:sz w:val="24"/>
          <w:szCs w:val="24"/>
        </w:rPr>
        <w:t xml:space="preserve"> </w:t>
      </w:r>
    </w:p>
    <w:p w14:paraId="4C1296DF" w14:textId="77777777" w:rsidR="004F1484" w:rsidRPr="00E27604" w:rsidRDefault="00473AE4" w:rsidP="00820880">
      <w:pPr>
        <w:spacing w:after="0" w:line="360" w:lineRule="auto"/>
        <w:rPr>
          <w:rFonts w:ascii="Arial" w:hAnsi="Arial" w:cs="Arial"/>
          <w:sz w:val="24"/>
          <w:szCs w:val="24"/>
        </w:rPr>
      </w:pPr>
      <w:r w:rsidRPr="00E27604">
        <w:rPr>
          <w:rFonts w:ascii="Arial" w:hAnsi="Arial" w:cs="Arial"/>
          <w:sz w:val="24"/>
          <w:szCs w:val="24"/>
        </w:rPr>
        <w:lastRenderedPageBreak/>
        <w:br/>
      </w:r>
      <w:r w:rsidRPr="00E27604">
        <w:rPr>
          <w:rFonts w:ascii="Arial" w:hAnsi="Arial" w:cs="Arial"/>
          <w:sz w:val="24"/>
          <w:szCs w:val="24"/>
          <w:u w:val="single"/>
        </w:rPr>
        <w:t>att</w:t>
      </w:r>
      <w:r w:rsidRPr="00E27604">
        <w:rPr>
          <w:rFonts w:ascii="Arial" w:hAnsi="Arial" w:cs="Arial"/>
          <w:sz w:val="24"/>
          <w:szCs w:val="24"/>
        </w:rPr>
        <w:t xml:space="preserve"> rad </w:t>
      </w:r>
      <w:proofErr w:type="gramStart"/>
      <w:r w:rsidRPr="00E27604">
        <w:rPr>
          <w:rFonts w:ascii="Arial" w:hAnsi="Arial" w:cs="Arial"/>
          <w:sz w:val="24"/>
          <w:szCs w:val="24"/>
        </w:rPr>
        <w:t>115 -117</w:t>
      </w:r>
      <w:proofErr w:type="gramEnd"/>
      <w:r w:rsidRPr="00E27604">
        <w:rPr>
          <w:rFonts w:ascii="Arial" w:hAnsi="Arial" w:cs="Arial"/>
          <w:sz w:val="24"/>
          <w:szCs w:val="24"/>
        </w:rPr>
        <w:t xml:space="preserve"> får följande lydelse</w:t>
      </w:r>
      <w:r w:rsidR="004F1484" w:rsidRPr="00E27604">
        <w:rPr>
          <w:rFonts w:ascii="Arial" w:hAnsi="Arial" w:cs="Arial"/>
          <w:sz w:val="24"/>
          <w:szCs w:val="24"/>
        </w:rPr>
        <w:t>:</w:t>
      </w:r>
    </w:p>
    <w:p w14:paraId="0032B884" w14:textId="77777777" w:rsidR="00820880" w:rsidRPr="00E27604" w:rsidRDefault="004F1484" w:rsidP="004F1484">
      <w:pPr>
        <w:spacing w:after="0" w:line="360" w:lineRule="auto"/>
        <w:rPr>
          <w:rFonts w:ascii="Arial" w:hAnsi="Arial" w:cs="Arial"/>
          <w:i/>
          <w:iCs/>
          <w:sz w:val="24"/>
          <w:szCs w:val="24"/>
        </w:rPr>
      </w:pPr>
      <w:r w:rsidRPr="00E27604">
        <w:rPr>
          <w:rFonts w:ascii="Arial" w:hAnsi="Arial" w:cs="Arial"/>
          <w:sz w:val="24"/>
          <w:szCs w:val="24"/>
        </w:rPr>
        <w:t xml:space="preserve">Det grövsta uttrycket för könsmaktsordningen är </w:t>
      </w:r>
      <w:r w:rsidRPr="00E27604">
        <w:rPr>
          <w:rFonts w:ascii="Arial" w:hAnsi="Arial" w:cs="Arial"/>
          <w:i/>
          <w:iCs/>
          <w:sz w:val="24"/>
          <w:szCs w:val="24"/>
        </w:rPr>
        <w:t xml:space="preserve">det könsrelaterade våldet, </w:t>
      </w:r>
      <w:r w:rsidRPr="00E27604">
        <w:rPr>
          <w:rFonts w:ascii="Arial" w:hAnsi="Arial" w:cs="Arial"/>
          <w:sz w:val="24"/>
          <w:szCs w:val="24"/>
        </w:rPr>
        <w:t xml:space="preserve">mäns våld </w:t>
      </w:r>
      <w:r w:rsidRPr="00E27604">
        <w:rPr>
          <w:rFonts w:ascii="Arial" w:hAnsi="Arial" w:cs="Arial"/>
          <w:i/>
          <w:iCs/>
          <w:sz w:val="24"/>
          <w:szCs w:val="24"/>
        </w:rPr>
        <w:t xml:space="preserve">mot kvinnor och barn. Mäns våld drabbar dessutom ofta andra män. Som hatbrott kan mäns våld </w:t>
      </w:r>
      <w:r w:rsidR="00E27604" w:rsidRPr="00E27604">
        <w:rPr>
          <w:rFonts w:ascii="Arial" w:hAnsi="Arial" w:cs="Arial"/>
          <w:i/>
          <w:iCs/>
          <w:sz w:val="24"/>
          <w:szCs w:val="24"/>
        </w:rPr>
        <w:t xml:space="preserve">därutöver </w:t>
      </w:r>
      <w:r w:rsidRPr="00E27604">
        <w:rPr>
          <w:rFonts w:ascii="Arial" w:hAnsi="Arial" w:cs="Arial"/>
          <w:i/>
          <w:iCs/>
          <w:sz w:val="24"/>
          <w:szCs w:val="24"/>
        </w:rPr>
        <w:t xml:space="preserve">riktas mot personer med andra könsidentiteter eller annan etnicitet. </w:t>
      </w:r>
    </w:p>
    <w:p w14:paraId="34DD48B7" w14:textId="77777777" w:rsidR="00E27604" w:rsidRPr="00E27604" w:rsidRDefault="00E27604" w:rsidP="004F1484">
      <w:pPr>
        <w:spacing w:after="0" w:line="360" w:lineRule="auto"/>
        <w:rPr>
          <w:rFonts w:ascii="Arial" w:hAnsi="Arial" w:cs="Arial"/>
          <w:sz w:val="24"/>
          <w:szCs w:val="24"/>
        </w:rPr>
      </w:pPr>
    </w:p>
    <w:p w14:paraId="283B6721" w14:textId="77777777" w:rsidR="00E27604" w:rsidRPr="00E27604" w:rsidRDefault="00E27604" w:rsidP="004F1484">
      <w:pPr>
        <w:spacing w:after="0" w:line="360" w:lineRule="auto"/>
        <w:rPr>
          <w:rFonts w:ascii="Arial" w:hAnsi="Arial" w:cs="Arial"/>
          <w:sz w:val="24"/>
          <w:szCs w:val="24"/>
        </w:rPr>
      </w:pPr>
      <w:r w:rsidRPr="00E27604">
        <w:rPr>
          <w:rFonts w:ascii="Arial" w:hAnsi="Arial" w:cs="Arial"/>
          <w:sz w:val="24"/>
          <w:szCs w:val="24"/>
        </w:rPr>
        <w:t>Gudrun Nordborg</w:t>
      </w:r>
    </w:p>
    <w:p w14:paraId="09F02C44" w14:textId="77777777" w:rsidR="00473AE4" w:rsidRPr="00E27604" w:rsidRDefault="00473AE4" w:rsidP="00820880">
      <w:pPr>
        <w:spacing w:after="0" w:line="360" w:lineRule="auto"/>
        <w:rPr>
          <w:rFonts w:ascii="Arial" w:hAnsi="Arial" w:cs="Arial"/>
          <w:sz w:val="24"/>
          <w:szCs w:val="24"/>
        </w:rPr>
      </w:pPr>
    </w:p>
    <w:p w14:paraId="5DDEE6EC" w14:textId="77777777" w:rsidR="00820880" w:rsidRPr="00E27604" w:rsidRDefault="00820880">
      <w:pPr>
        <w:rPr>
          <w:sz w:val="24"/>
          <w:szCs w:val="24"/>
        </w:rPr>
      </w:pPr>
    </w:p>
    <w:p w14:paraId="4B4DCABE" w14:textId="77777777" w:rsidR="00820880" w:rsidRPr="00E27604" w:rsidRDefault="00820880">
      <w:pPr>
        <w:rPr>
          <w:sz w:val="24"/>
          <w:szCs w:val="24"/>
        </w:rPr>
      </w:pPr>
    </w:p>
    <w:sectPr w:rsidR="00820880" w:rsidRPr="00E2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80"/>
    <w:rsid w:val="002B42B7"/>
    <w:rsid w:val="002D4DE3"/>
    <w:rsid w:val="00473AE4"/>
    <w:rsid w:val="004F1484"/>
    <w:rsid w:val="00623860"/>
    <w:rsid w:val="007054A8"/>
    <w:rsid w:val="00820880"/>
    <w:rsid w:val="00E27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BF"/>
  <w15:chartTrackingRefBased/>
  <w15:docId w15:val="{D2301814-7063-427C-B537-C191A5C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nordborg</dc:creator>
  <cp:keywords/>
  <dc:description/>
  <cp:lastModifiedBy>hannapayal@gmail.com</cp:lastModifiedBy>
  <cp:revision>2</cp:revision>
  <dcterms:created xsi:type="dcterms:W3CDTF">2020-02-11T16:54:00Z</dcterms:created>
  <dcterms:modified xsi:type="dcterms:W3CDTF">2020-02-11T16:54:00Z</dcterms:modified>
</cp:coreProperties>
</file>